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Lusterka reklamowe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Promocja Twojej firmy w niecodzienny sposób.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Prowadzisz salon fryzjerski, salon piękności albo... gabinet luster? Szukasz sposobu na efektywną, a przy tym oryginalną i odwołującą się do tego, czym się zajmujesz, promocji? Może </w:t>
      </w:r>
      <w:r>
        <w:rPr>
          <w:rFonts w:ascii="calibri" w:hAnsi="calibri" w:eastAsia="calibri" w:cs="calibri"/>
          <w:sz w:val="24"/>
          <w:szCs w:val="24"/>
          <w:b/>
        </w:rPr>
        <w:t xml:space="preserve">lusterka reklamowe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Małe lusterka, które mieszczą się w torebce, a nawet w kieszeni, są niemal obowiązkowym elementem wyposażenia każdej kobiecej torebki. Panowie z pewnością też doceniają możliwość skorzystania z lusterka w wielu okolicznościach. To nie tylko kobiecy gadżet! Tak czy inaczej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lusterka reklamowe</w:t>
      </w:r>
      <w:r>
        <w:rPr>
          <w:rFonts w:ascii="calibri" w:hAnsi="calibri" w:eastAsia="calibri" w:cs="calibri"/>
          <w:sz w:val="24"/>
          <w:szCs w:val="24"/>
        </w:rPr>
        <w:t xml:space="preserve"> z nadrukiem promującym Twoją markę to praktyczny gadżet dla Twoich klientów i coś, co przyciągnie uwagę przyszłych potencjalnych klientów.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Lusterka reklamowe dźwignią handlu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Wyobraź sobie sytuację, w której klientka Twojego salonu, sklepu czy jakiegokolwiek innego miejsca otwiera w tramwaju torebkę i wyjmuje z niej lusterko reklamowe. Przegląda się w nim, a z drugiej strony widnieje piękna wizualnie grafika z logo Twojej firmy. Współpasażerowie ją zauważają i w ten sposób w ich świadomości jest już zaszczepiona wiedza o istnieniu Twojej marki. Teraz szanse, że wybierze Twój salon/sklep spośród innych dostępnych na rynku jest większa. I tak kręci się biznes.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Zamów u nas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lusterka reklamowe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wypromuj się!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zypina.pl/lusterka-z-nadruki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2024-05-05T12:42:03+02:00</dcterms:created>
  <dcterms:modified xsi:type="dcterms:W3CDTF">2024-05-05T12:42:03+02:00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